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55621" w14:textId="77777777" w:rsidR="007A5892" w:rsidRPr="007A5892" w:rsidRDefault="007A5892" w:rsidP="007A5892">
      <w:pPr>
        <w:rPr>
          <w:rFonts w:ascii="Times" w:hAnsi="Times" w:cs="Times New Roman"/>
          <w:sz w:val="20"/>
          <w:szCs w:val="20"/>
        </w:rPr>
      </w:pPr>
      <w:r w:rsidRPr="007A5892">
        <w:rPr>
          <w:rFonts w:ascii="Times" w:hAnsi="Times" w:cs="Times New Roman"/>
          <w:sz w:val="20"/>
          <w:szCs w:val="20"/>
        </w:rPr>
        <w:t>06 October 2015</w:t>
      </w:r>
    </w:p>
    <w:p w14:paraId="43361092" w14:textId="77777777" w:rsidR="007A5892" w:rsidRPr="007A5892" w:rsidRDefault="007A5892" w:rsidP="007A5892">
      <w:pPr>
        <w:spacing w:before="100" w:beforeAutospacing="1" w:after="100" w:afterAutospacing="1"/>
        <w:rPr>
          <w:rFonts w:ascii="Times" w:hAnsi="Times" w:cs="Times New Roman"/>
          <w:sz w:val="20"/>
          <w:szCs w:val="20"/>
        </w:rPr>
      </w:pPr>
      <w:r w:rsidRPr="007A5892">
        <w:rPr>
          <w:rFonts w:ascii="Times" w:hAnsi="Times" w:cs="Times New Roman"/>
          <w:b/>
          <w:bCs/>
          <w:sz w:val="20"/>
          <w:szCs w:val="20"/>
        </w:rPr>
        <w:t xml:space="preserve">GE Hitachi Nuclear Energy (GEH) and DTE Energy have announced plans to explore advancing the detailed design of the Economic Simplified Boiling Water Reactor (ESBWR). DTE received a </w:t>
      </w:r>
      <w:r w:rsidR="000B234C" w:rsidRPr="007A5892">
        <w:rPr>
          <w:rFonts w:ascii="Times" w:hAnsi="Times" w:cs="Times New Roman"/>
          <w:b/>
          <w:bCs/>
          <w:sz w:val="20"/>
          <w:szCs w:val="20"/>
        </w:rPr>
        <w:t>license</w:t>
      </w:r>
      <w:r w:rsidRPr="007A5892">
        <w:rPr>
          <w:rFonts w:ascii="Times" w:hAnsi="Times" w:cs="Times New Roman"/>
          <w:b/>
          <w:bCs/>
          <w:sz w:val="20"/>
          <w:szCs w:val="20"/>
        </w:rPr>
        <w:t xml:space="preserve"> earlier this year to build and operate an ESBWR at its Fermi plant, but the utility has yet to decide whether to go ahead with the project.</w:t>
      </w:r>
      <w:bookmarkStart w:id="0" w:name="_GoBack"/>
      <w:bookmarkEnd w:id="0"/>
    </w:p>
    <w:tbl>
      <w:tblPr>
        <w:tblW w:w="6900" w:type="dxa"/>
        <w:jc w:val="center"/>
        <w:tblCellSpacing w:w="15" w:type="dxa"/>
        <w:tblCellMar>
          <w:top w:w="40" w:type="dxa"/>
          <w:left w:w="40" w:type="dxa"/>
          <w:bottom w:w="40" w:type="dxa"/>
          <w:right w:w="40" w:type="dxa"/>
        </w:tblCellMar>
        <w:tblLook w:val="04A0" w:firstRow="1" w:lastRow="0" w:firstColumn="1" w:lastColumn="0" w:noHBand="0" w:noVBand="1"/>
      </w:tblPr>
      <w:tblGrid>
        <w:gridCol w:w="8780"/>
      </w:tblGrid>
      <w:tr w:rsidR="007A5892" w:rsidRPr="007A5892" w14:paraId="3E71027D" w14:textId="77777777" w:rsidTr="007A5892">
        <w:trPr>
          <w:tblCellSpacing w:w="15" w:type="dxa"/>
          <w:jc w:val="center"/>
        </w:trPr>
        <w:tc>
          <w:tcPr>
            <w:tcW w:w="0" w:type="auto"/>
            <w:vAlign w:val="center"/>
            <w:hideMark/>
          </w:tcPr>
          <w:p w14:paraId="0C26900D" w14:textId="77777777" w:rsidR="007A5892" w:rsidRPr="007A5892" w:rsidRDefault="007A5892" w:rsidP="007A5892">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FBA761D" wp14:editId="5F5227FA">
                  <wp:extent cx="5840730" cy="4049395"/>
                  <wp:effectExtent l="0" t="0" r="1270" b="0"/>
                  <wp:docPr id="1" name="Picture 1" descr="SBWR_model_ (GEH)_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WR_model_ (GEH)_4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0730" cy="4049395"/>
                          </a:xfrm>
                          <a:prstGeom prst="rect">
                            <a:avLst/>
                          </a:prstGeom>
                          <a:noFill/>
                          <a:ln>
                            <a:noFill/>
                          </a:ln>
                        </pic:spPr>
                      </pic:pic>
                    </a:graphicData>
                  </a:graphic>
                </wp:inline>
              </w:drawing>
            </w:r>
          </w:p>
        </w:tc>
      </w:tr>
      <w:tr w:rsidR="007A5892" w:rsidRPr="007A5892" w14:paraId="167257FD" w14:textId="77777777" w:rsidTr="007A5892">
        <w:trPr>
          <w:tblCellSpacing w:w="15" w:type="dxa"/>
          <w:jc w:val="center"/>
        </w:trPr>
        <w:tc>
          <w:tcPr>
            <w:tcW w:w="0" w:type="auto"/>
            <w:vAlign w:val="center"/>
            <w:hideMark/>
          </w:tcPr>
          <w:p w14:paraId="10793EFE" w14:textId="77777777" w:rsidR="007A5892" w:rsidRPr="007A5892" w:rsidRDefault="007A5892" w:rsidP="007A5892">
            <w:pPr>
              <w:rPr>
                <w:rFonts w:ascii="Times" w:eastAsia="Times New Roman" w:hAnsi="Times" w:cs="Times New Roman"/>
                <w:sz w:val="20"/>
                <w:szCs w:val="20"/>
              </w:rPr>
            </w:pPr>
            <w:r w:rsidRPr="007A5892">
              <w:rPr>
                <w:rFonts w:ascii="Times" w:eastAsia="Times New Roman" w:hAnsi="Times" w:cs="Times New Roman"/>
                <w:i/>
                <w:iCs/>
                <w:sz w:val="15"/>
                <w:szCs w:val="15"/>
              </w:rPr>
              <w:t>A cutaway of the ESBWR design (Image: GE Hitachi)</w:t>
            </w:r>
          </w:p>
        </w:tc>
      </w:tr>
    </w:tbl>
    <w:p w14:paraId="3BA643DA" w14:textId="77777777" w:rsidR="007A5892" w:rsidRPr="007A5892" w:rsidRDefault="007A5892" w:rsidP="007A5892">
      <w:pPr>
        <w:rPr>
          <w:rFonts w:ascii="Times" w:eastAsia="Times New Roman" w:hAnsi="Times" w:cs="Times New Roman"/>
          <w:sz w:val="20"/>
          <w:szCs w:val="20"/>
        </w:rPr>
      </w:pPr>
    </w:p>
    <w:p w14:paraId="7485CBD9" w14:textId="77777777" w:rsidR="007A5892" w:rsidRPr="007A5892" w:rsidRDefault="007A5892" w:rsidP="007A5892">
      <w:pPr>
        <w:spacing w:before="100" w:beforeAutospacing="1" w:after="100" w:afterAutospacing="1"/>
        <w:rPr>
          <w:rFonts w:ascii="Times" w:hAnsi="Times" w:cs="Times New Roman"/>
          <w:sz w:val="20"/>
          <w:szCs w:val="20"/>
        </w:rPr>
      </w:pPr>
      <w:r w:rsidRPr="007A5892">
        <w:rPr>
          <w:rFonts w:ascii="Times" w:hAnsi="Times" w:cs="Times New Roman"/>
          <w:sz w:val="20"/>
          <w:szCs w:val="20"/>
        </w:rPr>
        <w:t xml:space="preserve">On 30 April, the US Nuclear Regulatory Commission (NRC) approved DTE Energy's combined construction and operation </w:t>
      </w:r>
      <w:r w:rsidR="000B234C">
        <w:rPr>
          <w:rFonts w:ascii="Times" w:hAnsi="Times" w:cs="Times New Roman"/>
          <w:sz w:val="20"/>
          <w:szCs w:val="20"/>
        </w:rPr>
        <w:t>license</w:t>
      </w:r>
      <w:r w:rsidRPr="007A5892">
        <w:rPr>
          <w:rFonts w:ascii="Times" w:hAnsi="Times" w:cs="Times New Roman"/>
          <w:sz w:val="20"/>
          <w:szCs w:val="20"/>
        </w:rPr>
        <w:t xml:space="preserve"> (COL) for Fermi 3, the first construction </w:t>
      </w:r>
      <w:r w:rsidR="000B234C" w:rsidRPr="007A5892">
        <w:rPr>
          <w:rFonts w:ascii="Times" w:hAnsi="Times" w:cs="Times New Roman"/>
          <w:sz w:val="20"/>
          <w:szCs w:val="20"/>
        </w:rPr>
        <w:t>license</w:t>
      </w:r>
      <w:r w:rsidRPr="007A5892">
        <w:rPr>
          <w:rFonts w:ascii="Times" w:hAnsi="Times" w:cs="Times New Roman"/>
          <w:sz w:val="20"/>
          <w:szCs w:val="20"/>
        </w:rPr>
        <w:t xml:space="preserve"> to be awarded for GE Hitachi's ESBWR reactor design. The </w:t>
      </w:r>
      <w:r w:rsidR="000B234C" w:rsidRPr="007A5892">
        <w:rPr>
          <w:rFonts w:ascii="Times" w:hAnsi="Times" w:cs="Times New Roman"/>
          <w:sz w:val="20"/>
          <w:szCs w:val="20"/>
        </w:rPr>
        <w:t>license</w:t>
      </w:r>
      <w:r w:rsidRPr="007A5892">
        <w:rPr>
          <w:rFonts w:ascii="Times" w:hAnsi="Times" w:cs="Times New Roman"/>
          <w:sz w:val="20"/>
          <w:szCs w:val="20"/>
        </w:rPr>
        <w:t xml:space="preserve"> authorizes DTE Energy to build and operate the unit at a site adjacent to its operating Fermi 2 boiling water reactor in Michigan.</w:t>
      </w:r>
    </w:p>
    <w:p w14:paraId="4BEA32E0" w14:textId="77777777" w:rsidR="007A5892" w:rsidRPr="007A5892" w:rsidRDefault="007A5892" w:rsidP="007A5892">
      <w:pPr>
        <w:spacing w:before="100" w:beforeAutospacing="1" w:after="100" w:afterAutospacing="1"/>
        <w:rPr>
          <w:rFonts w:ascii="Times" w:hAnsi="Times" w:cs="Times New Roman"/>
          <w:sz w:val="20"/>
          <w:szCs w:val="20"/>
        </w:rPr>
      </w:pPr>
      <w:r w:rsidRPr="007A5892">
        <w:rPr>
          <w:rFonts w:ascii="Times" w:hAnsi="Times" w:cs="Times New Roman"/>
          <w:sz w:val="20"/>
          <w:szCs w:val="20"/>
        </w:rPr>
        <w:t>At that time, DTE said it "has not committed to building the new plant, but will keep the option open for long-term planning purposes."</w:t>
      </w:r>
    </w:p>
    <w:p w14:paraId="72AE9CB4" w14:textId="77777777" w:rsidR="007A5892" w:rsidRPr="007A5892" w:rsidRDefault="007A5892" w:rsidP="007A5892">
      <w:pPr>
        <w:spacing w:before="100" w:beforeAutospacing="1" w:after="100" w:afterAutospacing="1"/>
        <w:rPr>
          <w:rFonts w:ascii="Times" w:hAnsi="Times" w:cs="Times New Roman"/>
          <w:sz w:val="20"/>
          <w:szCs w:val="20"/>
        </w:rPr>
      </w:pPr>
      <w:r w:rsidRPr="007A5892">
        <w:rPr>
          <w:rFonts w:ascii="Times" w:hAnsi="Times" w:cs="Times New Roman"/>
          <w:sz w:val="20"/>
          <w:szCs w:val="20"/>
        </w:rPr>
        <w:t>GEH and DTE have now said they will continue to cooperate on the development of the ESBWR design.</w:t>
      </w:r>
    </w:p>
    <w:p w14:paraId="2FBEA3B9" w14:textId="77777777" w:rsidR="007A5892" w:rsidRPr="007A5892" w:rsidRDefault="007A5892" w:rsidP="007A5892">
      <w:pPr>
        <w:spacing w:before="100" w:beforeAutospacing="1" w:after="100" w:afterAutospacing="1"/>
        <w:rPr>
          <w:rFonts w:ascii="Times" w:hAnsi="Times" w:cs="Times New Roman"/>
          <w:sz w:val="20"/>
          <w:szCs w:val="20"/>
        </w:rPr>
      </w:pPr>
      <w:r w:rsidRPr="007A5892">
        <w:rPr>
          <w:rFonts w:ascii="Times" w:hAnsi="Times" w:cs="Times New Roman"/>
          <w:sz w:val="20"/>
          <w:szCs w:val="20"/>
        </w:rPr>
        <w:t xml:space="preserve">GE Hitachi chief operations officer Jay </w:t>
      </w:r>
      <w:proofErr w:type="spellStart"/>
      <w:r w:rsidRPr="007A5892">
        <w:rPr>
          <w:rFonts w:ascii="Times" w:hAnsi="Times" w:cs="Times New Roman"/>
          <w:sz w:val="20"/>
          <w:szCs w:val="20"/>
        </w:rPr>
        <w:t>Wileman</w:t>
      </w:r>
      <w:proofErr w:type="spellEnd"/>
      <w:r w:rsidRPr="007A5892">
        <w:rPr>
          <w:rFonts w:ascii="Times" w:hAnsi="Times" w:cs="Times New Roman"/>
          <w:sz w:val="20"/>
          <w:szCs w:val="20"/>
        </w:rPr>
        <w:t xml:space="preserve"> said, "DTE and GEH will further expand our cooperation by determining resource requirements and developing plans to advance the ESBWR design, enabling DTE Energy to be in a position to more readily begin work should the utility decide at a later date to add more carbon-free, </w:t>
      </w:r>
      <w:proofErr w:type="spellStart"/>
      <w:r w:rsidRPr="007A5892">
        <w:rPr>
          <w:rFonts w:ascii="Times" w:hAnsi="Times" w:cs="Times New Roman"/>
          <w:sz w:val="20"/>
          <w:szCs w:val="20"/>
        </w:rPr>
        <w:t>baseload</w:t>
      </w:r>
      <w:proofErr w:type="spellEnd"/>
      <w:r w:rsidRPr="007A5892">
        <w:rPr>
          <w:rFonts w:ascii="Times" w:hAnsi="Times" w:cs="Times New Roman"/>
          <w:sz w:val="20"/>
          <w:szCs w:val="20"/>
        </w:rPr>
        <w:t xml:space="preserve"> power to its energy mix."</w:t>
      </w:r>
    </w:p>
    <w:p w14:paraId="3F9BAD46" w14:textId="77777777" w:rsidR="007A5892" w:rsidRPr="007A5892" w:rsidRDefault="007A5892" w:rsidP="007A5892">
      <w:pPr>
        <w:spacing w:before="100" w:beforeAutospacing="1" w:after="100" w:afterAutospacing="1"/>
        <w:rPr>
          <w:rFonts w:ascii="Times" w:hAnsi="Times" w:cs="Times New Roman"/>
          <w:sz w:val="20"/>
          <w:szCs w:val="20"/>
        </w:rPr>
      </w:pPr>
      <w:r w:rsidRPr="007A5892">
        <w:rPr>
          <w:rFonts w:ascii="Times" w:hAnsi="Times" w:cs="Times New Roman"/>
          <w:sz w:val="20"/>
          <w:szCs w:val="20"/>
        </w:rPr>
        <w:lastRenderedPageBreak/>
        <w:t xml:space="preserve">The ESBWR received design certification from the NRC in September 2014. The 1600 </w:t>
      </w:r>
      <w:proofErr w:type="spellStart"/>
      <w:r w:rsidRPr="007A5892">
        <w:rPr>
          <w:rFonts w:ascii="Times" w:hAnsi="Times" w:cs="Times New Roman"/>
          <w:sz w:val="20"/>
          <w:szCs w:val="20"/>
        </w:rPr>
        <w:t>MWe</w:t>
      </w:r>
      <w:proofErr w:type="spellEnd"/>
      <w:r w:rsidRPr="007A5892">
        <w:rPr>
          <w:rFonts w:ascii="Times" w:hAnsi="Times" w:cs="Times New Roman"/>
          <w:sz w:val="20"/>
          <w:szCs w:val="20"/>
        </w:rPr>
        <w:t xml:space="preserve"> reactor includes passive safety features which would allow it to cool itself without the need for external electricity supplies or human intervention, and also uses fewer pumps and mechanical drives than reactors with so-called active safety systems.</w:t>
      </w:r>
    </w:p>
    <w:p w14:paraId="525331B1" w14:textId="77777777" w:rsidR="007A5892" w:rsidRPr="007A5892" w:rsidRDefault="007A5892" w:rsidP="007A5892">
      <w:pPr>
        <w:spacing w:before="100" w:beforeAutospacing="1" w:after="100" w:afterAutospacing="1"/>
        <w:rPr>
          <w:rFonts w:ascii="Times" w:hAnsi="Times" w:cs="Times New Roman"/>
          <w:sz w:val="20"/>
          <w:szCs w:val="20"/>
        </w:rPr>
      </w:pPr>
      <w:r w:rsidRPr="007A5892">
        <w:rPr>
          <w:rFonts w:ascii="Times" w:hAnsi="Times" w:cs="Times New Roman"/>
          <w:sz w:val="20"/>
          <w:szCs w:val="20"/>
        </w:rPr>
        <w:t xml:space="preserve">A second ESBWR COL application, for Dominion Virginia Power's North Anna 3, is under consideration by the NRC. According to GEH, that project is expected to receive a </w:t>
      </w:r>
      <w:proofErr w:type="spellStart"/>
      <w:r w:rsidRPr="007A5892">
        <w:rPr>
          <w:rFonts w:ascii="Times" w:hAnsi="Times" w:cs="Times New Roman"/>
          <w:sz w:val="20"/>
          <w:szCs w:val="20"/>
        </w:rPr>
        <w:t>licence</w:t>
      </w:r>
      <w:proofErr w:type="spellEnd"/>
      <w:r w:rsidRPr="007A5892">
        <w:rPr>
          <w:rFonts w:ascii="Times" w:hAnsi="Times" w:cs="Times New Roman"/>
          <w:sz w:val="20"/>
          <w:szCs w:val="20"/>
        </w:rPr>
        <w:t xml:space="preserve"> in 2016.</w:t>
      </w:r>
    </w:p>
    <w:p w14:paraId="5CA63648" w14:textId="77777777" w:rsidR="007A5892" w:rsidRPr="007A5892" w:rsidRDefault="007A5892" w:rsidP="007A5892">
      <w:pPr>
        <w:spacing w:before="100" w:beforeAutospacing="1" w:after="100" w:afterAutospacing="1"/>
        <w:rPr>
          <w:rFonts w:ascii="Times" w:hAnsi="Times" w:cs="Times New Roman"/>
          <w:sz w:val="20"/>
          <w:szCs w:val="20"/>
        </w:rPr>
      </w:pPr>
      <w:proofErr w:type="gramStart"/>
      <w:r w:rsidRPr="007A5892">
        <w:rPr>
          <w:rFonts w:ascii="Times" w:hAnsi="Times" w:cs="Times New Roman"/>
          <w:sz w:val="20"/>
          <w:szCs w:val="20"/>
        </w:rPr>
        <w:t>Applications were also submitted for ESBWRs at Entergy's Grand Gulf and River Bend sites, as well as by Exelon</w:t>
      </w:r>
      <w:proofErr w:type="gramEnd"/>
      <w:r w:rsidRPr="007A5892">
        <w:rPr>
          <w:rFonts w:ascii="Times" w:hAnsi="Times" w:cs="Times New Roman"/>
          <w:sz w:val="20"/>
          <w:szCs w:val="20"/>
        </w:rPr>
        <w:t xml:space="preserve"> for a new site in Victoria County in Texas, but all of these have been either suspended or withdrawn.</w:t>
      </w:r>
    </w:p>
    <w:p w14:paraId="6F7D3FF8" w14:textId="77777777" w:rsidR="007A5892" w:rsidRPr="007A5892" w:rsidRDefault="007A5892" w:rsidP="007A5892">
      <w:pPr>
        <w:spacing w:before="100" w:beforeAutospacing="1" w:after="100" w:afterAutospacing="1"/>
        <w:rPr>
          <w:rFonts w:ascii="Times" w:hAnsi="Times" w:cs="Times New Roman"/>
          <w:sz w:val="20"/>
          <w:szCs w:val="20"/>
        </w:rPr>
      </w:pPr>
      <w:r w:rsidRPr="007A5892">
        <w:rPr>
          <w:rFonts w:ascii="Times" w:hAnsi="Times" w:cs="Times New Roman"/>
          <w:i/>
          <w:iCs/>
          <w:sz w:val="15"/>
          <w:szCs w:val="15"/>
        </w:rPr>
        <w:t>Researched and written</w:t>
      </w:r>
      <w:r w:rsidRPr="007A5892">
        <w:rPr>
          <w:rFonts w:ascii="Times" w:hAnsi="Times" w:cs="Times New Roman"/>
          <w:i/>
          <w:iCs/>
          <w:sz w:val="15"/>
          <w:szCs w:val="15"/>
        </w:rPr>
        <w:br/>
        <w:t>by World Nuclear News</w:t>
      </w:r>
    </w:p>
    <w:p w14:paraId="330C08CD" w14:textId="77777777" w:rsidR="00E163A5" w:rsidRDefault="00E163A5"/>
    <w:sectPr w:rsidR="00E163A5" w:rsidSect="002178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892"/>
    <w:rsid w:val="000B234C"/>
    <w:rsid w:val="00217817"/>
    <w:rsid w:val="007A5892"/>
    <w:rsid w:val="00E16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A453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5892"/>
    <w:rPr>
      <w:b/>
      <w:bCs/>
    </w:rPr>
  </w:style>
  <w:style w:type="paragraph" w:styleId="NormalWeb">
    <w:name w:val="Normal (Web)"/>
    <w:basedOn w:val="Normal"/>
    <w:uiPriority w:val="99"/>
    <w:semiHidden/>
    <w:unhideWhenUsed/>
    <w:rsid w:val="007A5892"/>
    <w:pPr>
      <w:spacing w:before="100" w:beforeAutospacing="1" w:after="100" w:afterAutospacing="1"/>
    </w:pPr>
    <w:rPr>
      <w:rFonts w:ascii="Times" w:hAnsi="Times" w:cs="Times New Roman"/>
      <w:sz w:val="20"/>
      <w:szCs w:val="20"/>
    </w:rPr>
  </w:style>
  <w:style w:type="paragraph" w:styleId="Date">
    <w:name w:val="Date"/>
    <w:aliases w:val="date"/>
    <w:basedOn w:val="Normal"/>
    <w:next w:val="Normal"/>
    <w:link w:val="DateChar"/>
    <w:uiPriority w:val="99"/>
    <w:semiHidden/>
    <w:unhideWhenUsed/>
    <w:rsid w:val="007A5892"/>
    <w:rPr>
      <w:rFonts w:ascii="Times" w:hAnsi="Times"/>
      <w:sz w:val="20"/>
      <w:szCs w:val="20"/>
    </w:rPr>
  </w:style>
  <w:style w:type="character" w:customStyle="1" w:styleId="DateChar">
    <w:name w:val="Date Char"/>
    <w:aliases w:val="date Char"/>
    <w:basedOn w:val="DefaultParagraphFont"/>
    <w:link w:val="Date"/>
    <w:uiPriority w:val="99"/>
    <w:semiHidden/>
    <w:rsid w:val="007A5892"/>
    <w:rPr>
      <w:rFonts w:ascii="Times" w:hAnsi="Times"/>
      <w:sz w:val="20"/>
      <w:szCs w:val="20"/>
    </w:rPr>
  </w:style>
  <w:style w:type="character" w:styleId="Emphasis">
    <w:name w:val="Emphasis"/>
    <w:basedOn w:val="DefaultParagraphFont"/>
    <w:uiPriority w:val="20"/>
    <w:qFormat/>
    <w:rsid w:val="007A5892"/>
    <w:rPr>
      <w:i/>
      <w:iCs/>
    </w:rPr>
  </w:style>
  <w:style w:type="paragraph" w:styleId="BalloonText">
    <w:name w:val="Balloon Text"/>
    <w:basedOn w:val="Normal"/>
    <w:link w:val="BalloonTextChar"/>
    <w:uiPriority w:val="99"/>
    <w:semiHidden/>
    <w:unhideWhenUsed/>
    <w:rsid w:val="007A5892"/>
    <w:rPr>
      <w:rFonts w:ascii="Lucida Grande" w:hAnsi="Lucida Grande"/>
      <w:sz w:val="18"/>
      <w:szCs w:val="18"/>
    </w:rPr>
  </w:style>
  <w:style w:type="character" w:customStyle="1" w:styleId="BalloonTextChar">
    <w:name w:val="Balloon Text Char"/>
    <w:basedOn w:val="DefaultParagraphFont"/>
    <w:link w:val="BalloonText"/>
    <w:uiPriority w:val="99"/>
    <w:semiHidden/>
    <w:rsid w:val="007A589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5892"/>
    <w:rPr>
      <w:b/>
      <w:bCs/>
    </w:rPr>
  </w:style>
  <w:style w:type="paragraph" w:styleId="NormalWeb">
    <w:name w:val="Normal (Web)"/>
    <w:basedOn w:val="Normal"/>
    <w:uiPriority w:val="99"/>
    <w:semiHidden/>
    <w:unhideWhenUsed/>
    <w:rsid w:val="007A5892"/>
    <w:pPr>
      <w:spacing w:before="100" w:beforeAutospacing="1" w:after="100" w:afterAutospacing="1"/>
    </w:pPr>
    <w:rPr>
      <w:rFonts w:ascii="Times" w:hAnsi="Times" w:cs="Times New Roman"/>
      <w:sz w:val="20"/>
      <w:szCs w:val="20"/>
    </w:rPr>
  </w:style>
  <w:style w:type="paragraph" w:styleId="Date">
    <w:name w:val="Date"/>
    <w:aliases w:val="date"/>
    <w:basedOn w:val="Normal"/>
    <w:next w:val="Normal"/>
    <w:link w:val="DateChar"/>
    <w:uiPriority w:val="99"/>
    <w:semiHidden/>
    <w:unhideWhenUsed/>
    <w:rsid w:val="007A5892"/>
    <w:rPr>
      <w:rFonts w:ascii="Times" w:hAnsi="Times"/>
      <w:sz w:val="20"/>
      <w:szCs w:val="20"/>
    </w:rPr>
  </w:style>
  <w:style w:type="character" w:customStyle="1" w:styleId="DateChar">
    <w:name w:val="Date Char"/>
    <w:aliases w:val="date Char"/>
    <w:basedOn w:val="DefaultParagraphFont"/>
    <w:link w:val="Date"/>
    <w:uiPriority w:val="99"/>
    <w:semiHidden/>
    <w:rsid w:val="007A5892"/>
    <w:rPr>
      <w:rFonts w:ascii="Times" w:hAnsi="Times"/>
      <w:sz w:val="20"/>
      <w:szCs w:val="20"/>
    </w:rPr>
  </w:style>
  <w:style w:type="character" w:styleId="Emphasis">
    <w:name w:val="Emphasis"/>
    <w:basedOn w:val="DefaultParagraphFont"/>
    <w:uiPriority w:val="20"/>
    <w:qFormat/>
    <w:rsid w:val="007A5892"/>
    <w:rPr>
      <w:i/>
      <w:iCs/>
    </w:rPr>
  </w:style>
  <w:style w:type="paragraph" w:styleId="BalloonText">
    <w:name w:val="Balloon Text"/>
    <w:basedOn w:val="Normal"/>
    <w:link w:val="BalloonTextChar"/>
    <w:uiPriority w:val="99"/>
    <w:semiHidden/>
    <w:unhideWhenUsed/>
    <w:rsid w:val="007A5892"/>
    <w:rPr>
      <w:rFonts w:ascii="Lucida Grande" w:hAnsi="Lucida Grande"/>
      <w:sz w:val="18"/>
      <w:szCs w:val="18"/>
    </w:rPr>
  </w:style>
  <w:style w:type="character" w:customStyle="1" w:styleId="BalloonTextChar">
    <w:name w:val="Balloon Text Char"/>
    <w:basedOn w:val="DefaultParagraphFont"/>
    <w:link w:val="BalloonText"/>
    <w:uiPriority w:val="99"/>
    <w:semiHidden/>
    <w:rsid w:val="007A589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031867">
      <w:bodyDiv w:val="1"/>
      <w:marLeft w:val="0"/>
      <w:marRight w:val="0"/>
      <w:marTop w:val="0"/>
      <w:marBottom w:val="0"/>
      <w:divBdr>
        <w:top w:val="none" w:sz="0" w:space="0" w:color="auto"/>
        <w:left w:val="none" w:sz="0" w:space="0" w:color="auto"/>
        <w:bottom w:val="none" w:sz="0" w:space="0" w:color="auto"/>
        <w:right w:val="none" w:sz="0" w:space="0" w:color="auto"/>
      </w:divBdr>
      <w:divsChild>
        <w:div w:id="202763265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319</Words>
  <Characters>1822</Characters>
  <Application>Microsoft Macintosh Word</Application>
  <DocSecurity>0</DocSecurity>
  <Lines>15</Lines>
  <Paragraphs>4</Paragraphs>
  <ScaleCrop>false</ScaleCrop>
  <Company>Greenwoods Art</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Barnes</dc:creator>
  <cp:keywords/>
  <dc:description/>
  <cp:lastModifiedBy>Kathryn  Barnes</cp:lastModifiedBy>
  <cp:revision>2</cp:revision>
  <dcterms:created xsi:type="dcterms:W3CDTF">2018-01-08T14:56:00Z</dcterms:created>
  <dcterms:modified xsi:type="dcterms:W3CDTF">2018-03-01T03:08:00Z</dcterms:modified>
</cp:coreProperties>
</file>